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阿坝州林业局草原科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关于开展2019年中央对地方转移支付预算执行情况绩效自评的报告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州林草局：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《阿坝州林业和草原局关于开展2019年度中央对地方转移支付预算执行情况绩效自评工作的通知》和四川省财政厅转发《财政部关于开展2019年度中央对地方转移支付预算执行情况自评工作的通知》的通知，草原科现将此项绩效自评报告如下：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绩效目标分解下达情况</w:t>
      </w:r>
    </w:p>
    <w:p>
      <w:pPr>
        <w:numPr>
          <w:ilvl w:val="0"/>
          <w:numId w:val="2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项目基本情况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2019中央财政林业生态保护恢复州级草原管护费分配方案，项目主要包括：1、2019年全州春季营造林和草原生态建设工程成效检查；2、安装森林和草原防火指挥体系LED屏；3、拍摄森林和草原专题片；4、2019年全州开展草原监督工作及草原项目实施管理工作培训；5、2019年-2020年开展草原各项工作经费；6、草原监测与数据统计、信息系统管理、档案资料管理等设备购置；7、森林和草原相关内控制度建设。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下达中央财政林业生态保护恢复州级草原管护费</w:t>
      </w:r>
    </w:p>
    <w:p>
      <w:pPr>
        <w:numPr>
          <w:ilvl w:val="0"/>
          <w:numId w:val="0"/>
        </w:numPr>
        <w:ind w:leftChars="0"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按照州政府办公室〔2019〕J-309号通知，州财政局下达到州林业和草原局生态保护州级草原管护资金110万元。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绩效目标完成情况</w:t>
      </w:r>
    </w:p>
    <w:p>
      <w:pPr>
        <w:numPr>
          <w:ilvl w:val="0"/>
          <w:numId w:val="3"/>
        </w:numPr>
        <w:ind w:left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项目资金执行情况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度，林业生态保护恢复州级草原管护费实际共支出52.38万元，其中:2019年春季营造林和草原生态建设工程内业和外业监督检查支出26.61万元、森林和草原防火指挥体系LED屏安装支出16.88万元、森林和草原宣传片拍摄支出5万元、2019年10月-12月分别开展森林草原监督管理工作和草原规划项目实施管理培训，分别参加培训人员55人，分别培训4天，支出费用5.53万元、内控建设费支出3.6万元。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项目资金管理情况</w:t>
      </w:r>
    </w:p>
    <w:p>
      <w:pPr>
        <w:numPr>
          <w:ilvl w:val="0"/>
          <w:numId w:val="0"/>
        </w:numPr>
        <w:ind w:leftChars="0"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严格按照《四川省省级财政林业生态保护恢复专项资金管理办法》（川财资环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〔2019〕61号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文件精神，对项目资金进行运行管理。1、项目资金实行专款专用，专账核算，封闭运行。2、严格按照上级下达的资金进行核算，并完成各项任务。3、做好基础工作，将相关责任书、文件资料、合同、资金支付情况等材料纳入档案管理。</w:t>
      </w:r>
    </w:p>
    <w:p>
      <w:pPr>
        <w:numPr>
          <w:ilvl w:val="0"/>
          <w:numId w:val="0"/>
        </w:numPr>
        <w:ind w:leftChars="0"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对照以上项目法律法规和资金管理办法，资金管理严格执行财务管理制度、财务处理及时、会计审核符合规范。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绩效自评结果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中央财政林业生态保护恢复州级草原管护费，由于资金下达时间晚、州政府批复时间晚、受新冠肺炎疫情等情况影响，草原监测与数据统计、信息系统管理、档案资料管理等设备的购置还未完成，我们争取以最短的时间完成购置任务。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D130D7"/>
    <w:multiLevelType w:val="singleLevel"/>
    <w:tmpl w:val="AAD130D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E01AB27"/>
    <w:multiLevelType w:val="singleLevel"/>
    <w:tmpl w:val="CE01AB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0C1A261"/>
    <w:multiLevelType w:val="singleLevel"/>
    <w:tmpl w:val="F0C1A26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108A4"/>
    <w:rsid w:val="035155EF"/>
    <w:rsid w:val="0A8D18D2"/>
    <w:rsid w:val="0C7B7D6C"/>
    <w:rsid w:val="0E3B6ED3"/>
    <w:rsid w:val="0F074324"/>
    <w:rsid w:val="0F216944"/>
    <w:rsid w:val="18D472D8"/>
    <w:rsid w:val="1A2D16D7"/>
    <w:rsid w:val="1BFF40D7"/>
    <w:rsid w:val="1C07414E"/>
    <w:rsid w:val="1FC23D67"/>
    <w:rsid w:val="211B7831"/>
    <w:rsid w:val="21D108A4"/>
    <w:rsid w:val="2E0B26E8"/>
    <w:rsid w:val="47E94C5D"/>
    <w:rsid w:val="48F777C5"/>
    <w:rsid w:val="4B2C4716"/>
    <w:rsid w:val="4B763B43"/>
    <w:rsid w:val="4D175578"/>
    <w:rsid w:val="4FB8775C"/>
    <w:rsid w:val="52265B58"/>
    <w:rsid w:val="54E918CB"/>
    <w:rsid w:val="594A49C2"/>
    <w:rsid w:val="5F112EFD"/>
    <w:rsid w:val="5FC563CF"/>
    <w:rsid w:val="60CB4F57"/>
    <w:rsid w:val="66040E27"/>
    <w:rsid w:val="66603E2B"/>
    <w:rsid w:val="6AB35365"/>
    <w:rsid w:val="760000F2"/>
    <w:rsid w:val="7A6733B4"/>
    <w:rsid w:val="7B904F73"/>
    <w:rsid w:val="7D7B5246"/>
    <w:rsid w:val="7F7A7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2020-03-31T06:35:00Z</dcterms:created>
  <dc:creator>Administrator</dc:creator>
  <cp:lastModifiedBy>杨晓梅</cp:lastModifiedBy>
  <cp:lastPrinted>2020-04-20T02:24:10Z</cp:lastPrinted>
  <dcterms:modified xsi:type="dcterms:W3CDTF">2020-04-20T02:25:29Z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